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CC" w:rsidRPr="00E85D27" w:rsidRDefault="00CD6EC0" w:rsidP="00905F1C">
      <w:pPr>
        <w:snapToGrid w:val="0"/>
        <w:spacing w:afterLines="50"/>
        <w:jc w:val="left"/>
        <w:rPr>
          <w:rFonts w:ascii="黑体" w:eastAsia="黑体" w:hAnsi="黑体"/>
          <w:sz w:val="36"/>
          <w:szCs w:val="36"/>
        </w:rPr>
      </w:pPr>
      <w:r w:rsidRPr="00CD6EC0">
        <w:rPr>
          <w:rFonts w:ascii="黑体" w:eastAsia="黑体" w:hAnsi="黑体" w:hint="eastAsia"/>
          <w:sz w:val="36"/>
          <w:szCs w:val="36"/>
        </w:rPr>
        <w:t>上海师范大学天华学院“翻转课堂”建设情况简表</w:t>
      </w:r>
    </w:p>
    <w:p w:rsidR="004A24CC" w:rsidRPr="00BC47CD" w:rsidRDefault="004A24CC" w:rsidP="00905F1C">
      <w:pPr>
        <w:spacing w:beforeLines="50"/>
        <w:rPr>
          <w:rFonts w:ascii="黑体" w:eastAsia="黑体" w:hAnsi="黑体"/>
        </w:rPr>
      </w:pPr>
      <w:r w:rsidRPr="00BC47CD">
        <w:rPr>
          <w:rFonts w:ascii="黑体" w:eastAsia="黑体" w:hAnsi="黑体" w:hint="eastAsia"/>
        </w:rPr>
        <w:t>学院：</w:t>
      </w:r>
      <w:r w:rsidRPr="00BC47CD">
        <w:rPr>
          <w:rFonts w:ascii="黑体" w:eastAsia="黑体" w:hAnsi="黑体"/>
        </w:rPr>
        <w:t xml:space="preserve">  </w:t>
      </w:r>
      <w:r w:rsidR="00CD6EC0" w:rsidRPr="00BC47CD">
        <w:rPr>
          <w:rFonts w:ascii="黑体" w:eastAsia="黑体" w:hAnsi="黑体"/>
        </w:rPr>
        <w:t xml:space="preserve">                            </w:t>
      </w:r>
      <w:r w:rsidR="00F60979" w:rsidRPr="00BC47CD">
        <w:rPr>
          <w:rFonts w:ascii="黑体" w:eastAsia="黑体" w:hAnsi="黑体" w:hint="eastAsia"/>
        </w:rPr>
        <w:t xml:space="preserve">             填表日期：   年    月    日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1490"/>
        <w:gridCol w:w="1490"/>
        <w:gridCol w:w="2040"/>
        <w:gridCol w:w="2595"/>
      </w:tblGrid>
      <w:tr w:rsidR="002D6A8E" w:rsidRPr="00BC47CD" w:rsidTr="004D2BB3">
        <w:trPr>
          <w:trHeight w:val="330"/>
          <w:jc w:val="center"/>
        </w:trPr>
        <w:tc>
          <w:tcPr>
            <w:tcW w:w="1177" w:type="dxa"/>
            <w:vAlign w:val="center"/>
          </w:tcPr>
          <w:p w:rsidR="002D6A8E" w:rsidRPr="00BC47CD" w:rsidRDefault="002D6A8E" w:rsidP="00BC47C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2980" w:type="dxa"/>
            <w:gridSpan w:val="2"/>
            <w:vAlign w:val="center"/>
          </w:tcPr>
          <w:p w:rsidR="002D6A8E" w:rsidRPr="00BC47CD" w:rsidRDefault="002D6A8E" w:rsidP="009010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D6A8E" w:rsidRPr="00BC47CD" w:rsidRDefault="002D6A8E" w:rsidP="00BC47C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主讲教师</w:t>
            </w:r>
          </w:p>
        </w:tc>
        <w:tc>
          <w:tcPr>
            <w:tcW w:w="2595" w:type="dxa"/>
            <w:vAlign w:val="center"/>
          </w:tcPr>
          <w:p w:rsidR="002D6A8E" w:rsidRPr="00BC47CD" w:rsidRDefault="002D6A8E" w:rsidP="009010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6A8E" w:rsidRPr="00BC47CD" w:rsidTr="004D2BB3">
        <w:trPr>
          <w:trHeight w:val="278"/>
          <w:jc w:val="center"/>
        </w:trPr>
        <w:tc>
          <w:tcPr>
            <w:tcW w:w="1177" w:type="dxa"/>
            <w:vAlign w:val="center"/>
          </w:tcPr>
          <w:p w:rsidR="002D6A8E" w:rsidRPr="00BC47CD" w:rsidRDefault="002D6A8E" w:rsidP="00BC47C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总</w:t>
            </w:r>
            <w:r w:rsidR="00905F1C" w:rsidRPr="00BC47CD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</w:tc>
        <w:tc>
          <w:tcPr>
            <w:tcW w:w="2980" w:type="dxa"/>
            <w:gridSpan w:val="2"/>
            <w:vAlign w:val="center"/>
          </w:tcPr>
          <w:p w:rsidR="002D6A8E" w:rsidRPr="00BC47CD" w:rsidRDefault="002D6A8E" w:rsidP="009010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2D6A8E" w:rsidRPr="00BC47CD" w:rsidRDefault="00905F1C" w:rsidP="00BC47CD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总学时</w:t>
            </w:r>
          </w:p>
        </w:tc>
        <w:tc>
          <w:tcPr>
            <w:tcW w:w="2595" w:type="dxa"/>
            <w:vAlign w:val="center"/>
          </w:tcPr>
          <w:p w:rsidR="002D6A8E" w:rsidRPr="00BC47CD" w:rsidRDefault="002D6A8E" w:rsidP="009010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05F1C" w:rsidRPr="00BC47CD" w:rsidTr="00F97E4C">
        <w:trPr>
          <w:trHeight w:val="278"/>
          <w:jc w:val="center"/>
        </w:trPr>
        <w:tc>
          <w:tcPr>
            <w:tcW w:w="1177" w:type="dxa"/>
            <w:vAlign w:val="center"/>
          </w:tcPr>
          <w:p w:rsidR="00905F1C" w:rsidRPr="00BC47CD" w:rsidRDefault="00905F1C" w:rsidP="00E54786">
            <w:pPr>
              <w:rPr>
                <w:rFonts w:ascii="仿宋" w:eastAsia="仿宋" w:hAnsi="仿宋"/>
                <w:b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课程类别</w:t>
            </w:r>
          </w:p>
        </w:tc>
        <w:tc>
          <w:tcPr>
            <w:tcW w:w="7615" w:type="dxa"/>
            <w:gridSpan w:val="4"/>
            <w:vAlign w:val="center"/>
          </w:tcPr>
          <w:p w:rsidR="00905F1C" w:rsidRPr="00BC47CD" w:rsidRDefault="00905F1C" w:rsidP="009010F1">
            <w:pPr>
              <w:jc w:val="center"/>
              <w:rPr>
                <w:rFonts w:ascii="仿宋" w:eastAsia="仿宋" w:hAnsi="仿宋"/>
                <w:szCs w:val="21"/>
              </w:rPr>
            </w:pPr>
            <w:r w:rsidRPr="00BC47CD">
              <w:rPr>
                <w:rFonts w:ascii="仿宋" w:eastAsia="仿宋" w:hAnsi="仿宋" w:hint="eastAsia"/>
                <w:kern w:val="0"/>
                <w:szCs w:val="21"/>
              </w:rPr>
              <w:t>□专业基础课</w:t>
            </w:r>
            <w:r w:rsidR="00F60979" w:rsidRPr="00BC47CD"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 w:rsidRPr="00BC47CD"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 w:rsidRPr="00BC47CD">
              <w:rPr>
                <w:rFonts w:ascii="仿宋" w:eastAsia="仿宋" w:hAnsi="仿宋" w:hint="eastAsia"/>
                <w:kern w:val="0"/>
                <w:szCs w:val="21"/>
              </w:rPr>
              <w:t>□专业课</w:t>
            </w:r>
            <w:r w:rsidR="00F60979" w:rsidRPr="00BC47CD">
              <w:rPr>
                <w:rFonts w:ascii="仿宋" w:eastAsia="仿宋" w:hAnsi="仿宋" w:hint="eastAsia"/>
                <w:kern w:val="0"/>
                <w:szCs w:val="21"/>
              </w:rPr>
              <w:t xml:space="preserve">  </w:t>
            </w:r>
            <w:r w:rsidRPr="00BC47CD">
              <w:rPr>
                <w:rFonts w:ascii="仿宋" w:eastAsia="仿宋" w:hAnsi="仿宋" w:hint="eastAsia"/>
                <w:kern w:val="0"/>
                <w:szCs w:val="21"/>
              </w:rPr>
              <w:t xml:space="preserve"> □公共基础课</w:t>
            </w:r>
            <w:r w:rsidRPr="00BC47CD"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 w:rsidRPr="00BC47CD">
              <w:rPr>
                <w:rFonts w:ascii="仿宋" w:eastAsia="仿宋" w:hAnsi="仿宋" w:hint="eastAsia"/>
                <w:kern w:val="0"/>
                <w:szCs w:val="21"/>
              </w:rPr>
              <w:t>□</w:t>
            </w:r>
            <w:r w:rsidR="00F60979" w:rsidRPr="00BC47CD">
              <w:rPr>
                <w:rFonts w:ascii="仿宋" w:eastAsia="仿宋" w:hAnsi="仿宋" w:hint="eastAsia"/>
                <w:kern w:val="0"/>
                <w:szCs w:val="21"/>
              </w:rPr>
              <w:t>公共</w:t>
            </w:r>
            <w:r w:rsidRPr="00BC47CD">
              <w:rPr>
                <w:rFonts w:ascii="仿宋" w:eastAsia="仿宋" w:hAnsi="仿宋" w:hint="eastAsia"/>
                <w:kern w:val="0"/>
                <w:szCs w:val="21"/>
              </w:rPr>
              <w:t>选修课</w:t>
            </w:r>
            <w:r w:rsidR="00F60979" w:rsidRPr="00BC47CD">
              <w:rPr>
                <w:rFonts w:ascii="仿宋" w:eastAsia="仿宋" w:hAnsi="仿宋" w:hint="eastAsia"/>
                <w:kern w:val="0"/>
                <w:szCs w:val="21"/>
              </w:rPr>
              <w:t xml:space="preserve">   □专业选修课</w:t>
            </w:r>
          </w:p>
        </w:tc>
      </w:tr>
      <w:tr w:rsidR="00905F1C" w:rsidRPr="00BC47CD" w:rsidTr="003D64FE">
        <w:trPr>
          <w:trHeight w:val="278"/>
          <w:jc w:val="center"/>
        </w:trPr>
        <w:tc>
          <w:tcPr>
            <w:tcW w:w="2667" w:type="dxa"/>
            <w:gridSpan w:val="2"/>
            <w:vAlign w:val="center"/>
          </w:tcPr>
          <w:p w:rsidR="00BC47CD" w:rsidRDefault="00905F1C" w:rsidP="009010F1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基于微课</w:t>
            </w:r>
            <w:r w:rsidR="00BC47CD">
              <w:rPr>
                <w:rFonts w:ascii="仿宋" w:eastAsia="仿宋" w:hAnsi="仿宋" w:hint="eastAsia"/>
                <w:b/>
                <w:szCs w:val="21"/>
              </w:rPr>
              <w:t>/慕课</w:t>
            </w:r>
            <w:r w:rsidRPr="00BC47CD">
              <w:rPr>
                <w:rFonts w:ascii="仿宋" w:eastAsia="仿宋" w:hAnsi="仿宋" w:hint="eastAsia"/>
                <w:b/>
                <w:szCs w:val="21"/>
              </w:rPr>
              <w:t>视频的</w:t>
            </w:r>
          </w:p>
          <w:p w:rsidR="00BC47CD" w:rsidRDefault="00905F1C" w:rsidP="009010F1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翻转课堂教学活动</w:t>
            </w:r>
          </w:p>
          <w:p w:rsidR="00905F1C" w:rsidRPr="00BC47CD" w:rsidRDefault="00905F1C" w:rsidP="009010F1">
            <w:pPr>
              <w:jc w:val="center"/>
              <w:rPr>
                <w:rFonts w:ascii="仿宋" w:eastAsia="仿宋" w:hAnsi="仿宋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占总学时的比例</w:t>
            </w:r>
          </w:p>
        </w:tc>
        <w:tc>
          <w:tcPr>
            <w:tcW w:w="6125" w:type="dxa"/>
            <w:gridSpan w:val="3"/>
            <w:vAlign w:val="center"/>
          </w:tcPr>
          <w:p w:rsidR="00905F1C" w:rsidRPr="00BC47CD" w:rsidRDefault="00905F1C" w:rsidP="00905F1C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BC47CD">
              <w:rPr>
                <w:rFonts w:ascii="仿宋" w:eastAsia="仿宋" w:hAnsi="仿宋" w:hint="eastAsia"/>
                <w:szCs w:val="21"/>
              </w:rPr>
              <w:t>（请量化描述）</w:t>
            </w:r>
          </w:p>
          <w:p w:rsidR="00F60979" w:rsidRPr="00BC47CD" w:rsidRDefault="00F60979" w:rsidP="00905F1C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:rsidR="00F60979" w:rsidRPr="00BC47CD" w:rsidRDefault="00F60979" w:rsidP="00905F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05F1C" w:rsidRPr="00BC47CD" w:rsidTr="006907AE">
        <w:trPr>
          <w:trHeight w:val="278"/>
          <w:jc w:val="center"/>
        </w:trPr>
        <w:tc>
          <w:tcPr>
            <w:tcW w:w="2667" w:type="dxa"/>
            <w:gridSpan w:val="2"/>
            <w:vAlign w:val="center"/>
          </w:tcPr>
          <w:p w:rsidR="00905F1C" w:rsidRPr="00BC47CD" w:rsidRDefault="00905F1C" w:rsidP="009010F1">
            <w:pPr>
              <w:jc w:val="center"/>
              <w:rPr>
                <w:rFonts w:ascii="仿宋" w:eastAsia="仿宋" w:hAnsi="仿宋" w:hint="eastAsia"/>
                <w:b/>
                <w:color w:val="FF0000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Cs w:val="21"/>
              </w:rPr>
              <w:t>是否已投入教学实践</w:t>
            </w:r>
          </w:p>
        </w:tc>
        <w:tc>
          <w:tcPr>
            <w:tcW w:w="6125" w:type="dxa"/>
            <w:gridSpan w:val="3"/>
            <w:vAlign w:val="center"/>
          </w:tcPr>
          <w:p w:rsidR="00905F1C" w:rsidRPr="00BC47CD" w:rsidRDefault="00905F1C" w:rsidP="009010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05F1C" w:rsidRPr="00BC47CD" w:rsidTr="00637601">
        <w:trPr>
          <w:trHeight w:val="299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905F1C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kern w:val="0"/>
                <w:szCs w:val="21"/>
              </w:rPr>
              <w:t>一、课程总体教学目标和任务，以及基于微课</w:t>
            </w:r>
            <w:r w:rsidR="00F60979" w:rsidRPr="00BC47CD">
              <w:rPr>
                <w:rFonts w:ascii="仿宋" w:eastAsia="仿宋" w:hAnsi="仿宋" w:hint="eastAsia"/>
                <w:b/>
                <w:kern w:val="0"/>
                <w:szCs w:val="21"/>
              </w:rPr>
              <w:t>/慕课</w:t>
            </w:r>
            <w:r w:rsidRPr="00BC47CD">
              <w:rPr>
                <w:rFonts w:ascii="仿宋" w:eastAsia="仿宋" w:hAnsi="仿宋" w:hint="eastAsia"/>
                <w:b/>
                <w:kern w:val="0"/>
                <w:szCs w:val="21"/>
              </w:rPr>
              <w:t>视频的翻转课堂教学活动对课程目标实现所起的作用</w:t>
            </w:r>
          </w:p>
        </w:tc>
      </w:tr>
      <w:tr w:rsidR="00905F1C" w:rsidRPr="00BC47CD" w:rsidTr="002D6A8E">
        <w:trPr>
          <w:trHeight w:val="1122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E271B8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A3295E">
            <w:pPr>
              <w:tabs>
                <w:tab w:val="left" w:pos="615"/>
              </w:tabs>
              <w:jc w:val="left"/>
              <w:rPr>
                <w:rFonts w:ascii="仿宋" w:eastAsia="仿宋" w:hAnsi="仿宋"/>
                <w:szCs w:val="21"/>
              </w:rPr>
            </w:pPr>
          </w:p>
          <w:p w:rsidR="00905F1C" w:rsidRPr="00BC47CD" w:rsidRDefault="00905F1C" w:rsidP="00442F44">
            <w:pPr>
              <w:tabs>
                <w:tab w:val="left" w:pos="615"/>
              </w:tabs>
              <w:rPr>
                <w:rFonts w:ascii="仿宋" w:eastAsia="仿宋" w:hAnsi="仿宋"/>
                <w:szCs w:val="21"/>
              </w:rPr>
            </w:pPr>
          </w:p>
          <w:p w:rsidR="00905F1C" w:rsidRPr="00BC47CD" w:rsidRDefault="00905F1C" w:rsidP="00442F44">
            <w:pPr>
              <w:tabs>
                <w:tab w:val="left" w:pos="615"/>
              </w:tabs>
              <w:rPr>
                <w:rFonts w:ascii="仿宋" w:eastAsia="仿宋" w:hAnsi="仿宋"/>
                <w:szCs w:val="21"/>
              </w:rPr>
            </w:pPr>
          </w:p>
          <w:p w:rsidR="00905F1C" w:rsidRPr="00BC47CD" w:rsidRDefault="00905F1C" w:rsidP="00442F44">
            <w:pPr>
              <w:tabs>
                <w:tab w:val="left" w:pos="615"/>
              </w:tabs>
              <w:rPr>
                <w:rFonts w:ascii="仿宋" w:eastAsia="仿宋" w:hAnsi="仿宋"/>
                <w:szCs w:val="21"/>
              </w:rPr>
            </w:pPr>
          </w:p>
          <w:p w:rsidR="00905F1C" w:rsidRPr="00BC47CD" w:rsidRDefault="00905F1C" w:rsidP="00442F44">
            <w:pPr>
              <w:tabs>
                <w:tab w:val="left" w:pos="615"/>
              </w:tabs>
              <w:rPr>
                <w:rFonts w:ascii="仿宋" w:eastAsia="仿宋" w:hAnsi="仿宋"/>
                <w:szCs w:val="21"/>
              </w:rPr>
            </w:pPr>
          </w:p>
        </w:tc>
      </w:tr>
      <w:tr w:rsidR="00905F1C" w:rsidRPr="00BC47CD" w:rsidTr="00637601">
        <w:trPr>
          <w:trHeight w:val="263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637601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kern w:val="0"/>
                <w:szCs w:val="21"/>
              </w:rPr>
              <w:t>二、教学基本内容和要求</w:t>
            </w:r>
          </w:p>
        </w:tc>
      </w:tr>
      <w:tr w:rsidR="00905F1C" w:rsidRPr="00BC47CD" w:rsidTr="002D6A8E">
        <w:trPr>
          <w:trHeight w:val="1122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  <w:r w:rsidRPr="00BC47CD">
              <w:rPr>
                <w:rFonts w:ascii="仿宋" w:eastAsia="仿宋" w:hAnsi="仿宋" w:hint="eastAsia"/>
                <w:kern w:val="0"/>
                <w:szCs w:val="21"/>
              </w:rPr>
              <w:t>（列出课程章节，说明每章节的教学要求及学时分配，</w:t>
            </w:r>
            <w:r w:rsidR="00F60979" w:rsidRPr="00BC47CD">
              <w:rPr>
                <w:rFonts w:ascii="仿宋" w:eastAsia="仿宋" w:hAnsi="仿宋" w:hint="eastAsia"/>
                <w:kern w:val="0"/>
                <w:szCs w:val="21"/>
              </w:rPr>
              <w:t>标注翻转课堂教学活动在各章节如何实施</w:t>
            </w:r>
            <w:r w:rsidRPr="00BC47CD">
              <w:rPr>
                <w:rFonts w:ascii="仿宋" w:eastAsia="仿宋" w:hAnsi="仿宋" w:hint="eastAsia"/>
                <w:kern w:val="0"/>
                <w:szCs w:val="21"/>
              </w:rPr>
              <w:t>。）</w:t>
            </w:r>
          </w:p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637601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05F1C" w:rsidRPr="00BC47CD" w:rsidTr="00637601">
        <w:trPr>
          <w:trHeight w:val="369"/>
          <w:jc w:val="center"/>
        </w:trPr>
        <w:tc>
          <w:tcPr>
            <w:tcW w:w="8792" w:type="dxa"/>
            <w:gridSpan w:val="5"/>
          </w:tcPr>
          <w:p w:rsidR="00905F1C" w:rsidRPr="00BC47CD" w:rsidRDefault="00F60979" w:rsidP="00637601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kern w:val="0"/>
                <w:szCs w:val="21"/>
              </w:rPr>
              <w:t>三、翻转课堂教学活动</w:t>
            </w:r>
            <w:r w:rsidR="00905F1C" w:rsidRPr="00BC47CD">
              <w:rPr>
                <w:rFonts w:ascii="仿宋" w:eastAsia="仿宋" w:hAnsi="仿宋" w:hint="eastAsia"/>
                <w:b/>
                <w:kern w:val="0"/>
                <w:szCs w:val="21"/>
              </w:rPr>
              <w:t>的具体实施计划</w:t>
            </w:r>
          </w:p>
        </w:tc>
      </w:tr>
      <w:tr w:rsidR="00905F1C" w:rsidRPr="00BC47CD" w:rsidTr="002D6A8E">
        <w:trPr>
          <w:trHeight w:val="1858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F60979">
            <w:pPr>
              <w:pStyle w:val="reader-word-layer"/>
              <w:rPr>
                <w:rFonts w:ascii="仿宋" w:eastAsia="仿宋" w:hAnsi="仿宋"/>
                <w:spacing w:val="-11"/>
                <w:sz w:val="21"/>
                <w:szCs w:val="21"/>
              </w:rPr>
            </w:pPr>
            <w:r w:rsidRPr="00BC47CD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BC47CD">
              <w:rPr>
                <w:rFonts w:ascii="仿宋" w:eastAsia="仿宋" w:hAnsi="仿宋"/>
                <w:sz w:val="21"/>
                <w:szCs w:val="21"/>
              </w:rPr>
              <w:t>教师提供的资源内容、</w:t>
            </w:r>
            <w:r w:rsidRPr="00BC47CD">
              <w:rPr>
                <w:rFonts w:ascii="仿宋" w:eastAsia="仿宋" w:hAnsi="仿宋"/>
                <w:spacing w:val="-11"/>
                <w:sz w:val="21"/>
                <w:szCs w:val="21"/>
              </w:rPr>
              <w:t>形式</w:t>
            </w:r>
            <w:r w:rsidRPr="00BC47CD">
              <w:rPr>
                <w:rFonts w:ascii="仿宋" w:eastAsia="仿宋" w:hAnsi="仿宋" w:hint="eastAsia"/>
                <w:spacing w:val="-11"/>
                <w:sz w:val="21"/>
                <w:szCs w:val="21"/>
              </w:rPr>
              <w:t>，</w:t>
            </w:r>
            <w:r w:rsidRPr="00BC47CD">
              <w:rPr>
                <w:rFonts w:ascii="仿宋" w:eastAsia="仿宋" w:hAnsi="仿宋"/>
                <w:spacing w:val="-11"/>
                <w:sz w:val="21"/>
                <w:szCs w:val="21"/>
              </w:rPr>
              <w:t>可访问的教学视频的地址</w:t>
            </w:r>
            <w:r w:rsidRPr="00BC47CD">
              <w:rPr>
                <w:rFonts w:ascii="仿宋" w:eastAsia="仿宋" w:hAnsi="仿宋" w:hint="eastAsia"/>
                <w:spacing w:val="-11"/>
                <w:sz w:val="21"/>
                <w:szCs w:val="21"/>
              </w:rPr>
              <w:t>，及如何将这些资源嵌入课堂教学和课外作业</w:t>
            </w:r>
            <w:r w:rsidR="00F60979" w:rsidRPr="00BC47CD">
              <w:rPr>
                <w:rFonts w:ascii="仿宋" w:eastAsia="仿宋" w:hAnsi="仿宋" w:hint="eastAsia"/>
                <w:spacing w:val="-11"/>
                <w:sz w:val="21"/>
                <w:szCs w:val="21"/>
              </w:rPr>
              <w:t>活动</w:t>
            </w:r>
            <w:r w:rsidRPr="00BC47CD">
              <w:rPr>
                <w:rFonts w:ascii="仿宋" w:eastAsia="仿宋" w:hAnsi="仿宋" w:hint="eastAsia"/>
                <w:spacing w:val="-11"/>
                <w:sz w:val="21"/>
                <w:szCs w:val="21"/>
              </w:rPr>
              <w:t>之中</w:t>
            </w:r>
            <w:r w:rsidRPr="00BC47CD">
              <w:rPr>
                <w:rFonts w:ascii="仿宋" w:eastAsia="仿宋" w:hAnsi="仿宋"/>
                <w:spacing w:val="-11"/>
                <w:sz w:val="21"/>
                <w:szCs w:val="21"/>
              </w:rPr>
              <w:t>）</w:t>
            </w:r>
          </w:p>
          <w:p w:rsidR="00905F1C" w:rsidRPr="00BC47CD" w:rsidRDefault="00905F1C" w:rsidP="00E271B8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E271B8">
            <w:pPr>
              <w:rPr>
                <w:rFonts w:ascii="仿宋" w:eastAsia="仿宋" w:hAnsi="仿宋" w:hint="eastAsia"/>
                <w:kern w:val="0"/>
                <w:szCs w:val="21"/>
              </w:rPr>
            </w:pPr>
          </w:p>
          <w:p w:rsidR="00F60979" w:rsidRPr="00BC47CD" w:rsidRDefault="00F60979" w:rsidP="00E271B8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E271B8">
            <w:pPr>
              <w:rPr>
                <w:rFonts w:ascii="仿宋" w:eastAsia="仿宋" w:hAnsi="仿宋"/>
                <w:kern w:val="0"/>
                <w:szCs w:val="21"/>
              </w:rPr>
            </w:pPr>
          </w:p>
          <w:p w:rsidR="00905F1C" w:rsidRPr="00BC47CD" w:rsidRDefault="00905F1C" w:rsidP="00E271B8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05F1C" w:rsidRPr="00BC47CD" w:rsidTr="004D2BB3">
        <w:trPr>
          <w:trHeight w:val="387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637601">
            <w:pPr>
              <w:pStyle w:val="reader-word-layer"/>
              <w:rPr>
                <w:rFonts w:ascii="仿宋" w:eastAsia="仿宋" w:hAnsi="仿宋"/>
                <w:b/>
                <w:sz w:val="21"/>
                <w:szCs w:val="21"/>
              </w:rPr>
            </w:pPr>
            <w:r w:rsidRPr="00BC47CD">
              <w:rPr>
                <w:rFonts w:ascii="仿宋" w:eastAsia="仿宋" w:hAnsi="仿宋" w:hint="eastAsia"/>
                <w:b/>
                <w:sz w:val="21"/>
                <w:szCs w:val="21"/>
              </w:rPr>
              <w:t>四、翻转课堂建设情况反思</w:t>
            </w:r>
          </w:p>
        </w:tc>
      </w:tr>
      <w:tr w:rsidR="00905F1C" w:rsidRPr="00BC47CD" w:rsidTr="002D6A8E">
        <w:trPr>
          <w:trHeight w:val="1858"/>
          <w:jc w:val="center"/>
        </w:trPr>
        <w:tc>
          <w:tcPr>
            <w:tcW w:w="8792" w:type="dxa"/>
            <w:gridSpan w:val="5"/>
          </w:tcPr>
          <w:p w:rsidR="00905F1C" w:rsidRPr="00BC47CD" w:rsidRDefault="00905F1C" w:rsidP="00F60979">
            <w:pPr>
              <w:pStyle w:val="reader-word-layer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905F1C" w:rsidRPr="00BC47CD" w:rsidRDefault="00905F1C" w:rsidP="00F60979">
            <w:pPr>
              <w:pStyle w:val="reader-word-layer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905F1C" w:rsidRPr="00BC47CD" w:rsidRDefault="00905F1C" w:rsidP="00637601">
            <w:pPr>
              <w:pStyle w:val="reader-word-lay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9D4931" w:rsidRPr="00777835" w:rsidRDefault="002D6A8E" w:rsidP="002D6A8E">
      <w:pPr>
        <w:widowControl/>
        <w:jc w:val="left"/>
      </w:pPr>
      <w:r>
        <w:rPr>
          <w:rFonts w:hint="eastAsia"/>
        </w:rPr>
        <w:t>注：</w:t>
      </w:r>
      <w:r w:rsidR="00F60979">
        <w:rPr>
          <w:rFonts w:hint="eastAsia"/>
        </w:rPr>
        <w:t xml:space="preserve">1. </w:t>
      </w:r>
      <w:r w:rsidR="00F60979">
        <w:rPr>
          <w:rFonts w:hint="eastAsia"/>
        </w:rPr>
        <w:t>表格长度可扩展。</w:t>
      </w:r>
      <w:r w:rsidR="00F60979">
        <w:rPr>
          <w:rFonts w:hint="eastAsia"/>
        </w:rPr>
        <w:t xml:space="preserve">2. </w:t>
      </w:r>
      <w:r>
        <w:rPr>
          <w:rFonts w:hint="eastAsia"/>
        </w:rPr>
        <w:t>一式两份，一份交学院存档，一份交教务处存档</w:t>
      </w:r>
      <w:r w:rsidR="00BC47CD">
        <w:rPr>
          <w:rFonts w:hint="eastAsia"/>
        </w:rPr>
        <w:t>。</w:t>
      </w:r>
    </w:p>
    <w:sectPr w:rsidR="009D4931" w:rsidRPr="00777835" w:rsidSect="009D4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07" w:rsidRDefault="00553507" w:rsidP="00766606">
      <w:r>
        <w:separator/>
      </w:r>
    </w:p>
  </w:endnote>
  <w:endnote w:type="continuationSeparator" w:id="1">
    <w:p w:rsidR="00553507" w:rsidRDefault="00553507" w:rsidP="0076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0A" w:rsidRDefault="007B73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0A" w:rsidRDefault="007B730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0A" w:rsidRDefault="007B73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07" w:rsidRDefault="00553507" w:rsidP="00766606">
      <w:r>
        <w:separator/>
      </w:r>
    </w:p>
  </w:footnote>
  <w:footnote w:type="continuationSeparator" w:id="1">
    <w:p w:rsidR="00553507" w:rsidRDefault="00553507" w:rsidP="00766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0A" w:rsidRDefault="007B73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31" w:rsidRPr="009D4931" w:rsidRDefault="009D4931" w:rsidP="009D493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31" w:rsidRPr="009D4931" w:rsidRDefault="009D4931" w:rsidP="009D4931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28"/>
        <w:szCs w:val="28"/>
      </w:rPr>
    </w:pPr>
    <w:r w:rsidRPr="009D4931">
      <w:rPr>
        <w:rFonts w:ascii="黑体" w:eastAsia="黑体" w:hAnsi="黑体" w:hint="eastAsia"/>
        <w:sz w:val="28"/>
        <w:szCs w:val="28"/>
      </w:rPr>
      <w:t>附件二：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606"/>
    <w:rsid w:val="0000509C"/>
    <w:rsid w:val="00015E40"/>
    <w:rsid w:val="000470E6"/>
    <w:rsid w:val="00050CF1"/>
    <w:rsid w:val="00055550"/>
    <w:rsid w:val="000B28B5"/>
    <w:rsid w:val="000C0AC0"/>
    <w:rsid w:val="000D25E0"/>
    <w:rsid w:val="001268C3"/>
    <w:rsid w:val="001850EC"/>
    <w:rsid w:val="001B79AF"/>
    <w:rsid w:val="001C3E2E"/>
    <w:rsid w:val="001D1668"/>
    <w:rsid w:val="001F2CAE"/>
    <w:rsid w:val="00257046"/>
    <w:rsid w:val="00287B4F"/>
    <w:rsid w:val="002D6A8E"/>
    <w:rsid w:val="002F1CE0"/>
    <w:rsid w:val="00334391"/>
    <w:rsid w:val="0036176A"/>
    <w:rsid w:val="0037120A"/>
    <w:rsid w:val="003A1410"/>
    <w:rsid w:val="003E0F55"/>
    <w:rsid w:val="00414BED"/>
    <w:rsid w:val="00442F44"/>
    <w:rsid w:val="004A24CC"/>
    <w:rsid w:val="004D0BCB"/>
    <w:rsid w:val="004D2BB3"/>
    <w:rsid w:val="00553507"/>
    <w:rsid w:val="00577917"/>
    <w:rsid w:val="00630252"/>
    <w:rsid w:val="00637601"/>
    <w:rsid w:val="006C09DA"/>
    <w:rsid w:val="00765B35"/>
    <w:rsid w:val="00766606"/>
    <w:rsid w:val="00777835"/>
    <w:rsid w:val="00796B65"/>
    <w:rsid w:val="007A1147"/>
    <w:rsid w:val="007B730A"/>
    <w:rsid w:val="007E2A6D"/>
    <w:rsid w:val="007F6BFD"/>
    <w:rsid w:val="0082574A"/>
    <w:rsid w:val="00853493"/>
    <w:rsid w:val="0089508E"/>
    <w:rsid w:val="009010F1"/>
    <w:rsid w:val="00905F1C"/>
    <w:rsid w:val="00923C14"/>
    <w:rsid w:val="00935B06"/>
    <w:rsid w:val="009668DB"/>
    <w:rsid w:val="009A2976"/>
    <w:rsid w:val="009A4E06"/>
    <w:rsid w:val="009D4931"/>
    <w:rsid w:val="00A3295E"/>
    <w:rsid w:val="00AD404B"/>
    <w:rsid w:val="00AF4FD5"/>
    <w:rsid w:val="00B527A1"/>
    <w:rsid w:val="00BC47CD"/>
    <w:rsid w:val="00BD52BA"/>
    <w:rsid w:val="00C31272"/>
    <w:rsid w:val="00C41FB1"/>
    <w:rsid w:val="00C549A6"/>
    <w:rsid w:val="00C57DBA"/>
    <w:rsid w:val="00C70254"/>
    <w:rsid w:val="00C90A2B"/>
    <w:rsid w:val="00CD2B18"/>
    <w:rsid w:val="00CD6EC0"/>
    <w:rsid w:val="00D24162"/>
    <w:rsid w:val="00D8175C"/>
    <w:rsid w:val="00DD4125"/>
    <w:rsid w:val="00DF06DA"/>
    <w:rsid w:val="00E14BD4"/>
    <w:rsid w:val="00E271B8"/>
    <w:rsid w:val="00E37F17"/>
    <w:rsid w:val="00E44E1F"/>
    <w:rsid w:val="00E52403"/>
    <w:rsid w:val="00E55929"/>
    <w:rsid w:val="00E636B2"/>
    <w:rsid w:val="00E85D27"/>
    <w:rsid w:val="00EA4FA8"/>
    <w:rsid w:val="00F27279"/>
    <w:rsid w:val="00F60979"/>
    <w:rsid w:val="00F70C52"/>
    <w:rsid w:val="00F732C8"/>
    <w:rsid w:val="00FB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66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666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66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66606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7666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6376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9D49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493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2014-10-21T05:34:00Z</dcterms:created>
  <dcterms:modified xsi:type="dcterms:W3CDTF">2015-11-02T04:46:00Z</dcterms:modified>
</cp:coreProperties>
</file>